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68B" w:rsidRPr="00124907" w:rsidRDefault="007C468B" w:rsidP="00124907">
      <w:pPr>
        <w:pStyle w:val="KeinAbsatzformat"/>
        <w:tabs>
          <w:tab w:val="left" w:pos="0"/>
        </w:tabs>
        <w:suppressAutoHyphens/>
        <w:spacing w:line="276" w:lineRule="auto"/>
        <w:rPr>
          <w:rFonts w:ascii="Arial" w:hAnsi="Arial" w:cs="Arial"/>
          <w:b/>
          <w:sz w:val="22"/>
          <w:szCs w:val="22"/>
        </w:rPr>
      </w:pPr>
      <w:r w:rsidRPr="00124907">
        <w:rPr>
          <w:rFonts w:ascii="Arial" w:hAnsi="Arial" w:cs="Arial"/>
          <w:b/>
          <w:sz w:val="22"/>
          <w:szCs w:val="22"/>
        </w:rPr>
        <w:t xml:space="preserve">Christian </w:t>
      </w:r>
      <w:proofErr w:type="spellStart"/>
      <w:r w:rsidRPr="00124907">
        <w:rPr>
          <w:rFonts w:ascii="Arial" w:hAnsi="Arial" w:cs="Arial"/>
          <w:b/>
          <w:sz w:val="22"/>
          <w:szCs w:val="22"/>
        </w:rPr>
        <w:t>Ehring</w:t>
      </w:r>
      <w:proofErr w:type="spellEnd"/>
      <w:r w:rsidR="00124907" w:rsidRPr="00124907">
        <w:rPr>
          <w:rFonts w:ascii="Arial" w:hAnsi="Arial" w:cs="Arial"/>
          <w:b/>
          <w:sz w:val="22"/>
          <w:szCs w:val="22"/>
        </w:rPr>
        <w:t xml:space="preserve">: </w:t>
      </w:r>
      <w:r w:rsidRPr="00124907">
        <w:rPr>
          <w:rFonts w:ascii="Arial" w:hAnsi="Arial" w:cs="Arial"/>
          <w:b/>
          <w:bCs/>
          <w:sz w:val="22"/>
          <w:szCs w:val="22"/>
        </w:rPr>
        <w:t>Antikörper</w:t>
      </w:r>
    </w:p>
    <w:p w:rsidR="007C468B" w:rsidRPr="00124907" w:rsidRDefault="007C468B" w:rsidP="00156D1F">
      <w:pPr>
        <w:pStyle w:val="KeinAbsatzformat"/>
        <w:suppressAutoHyphens/>
        <w:spacing w:line="276" w:lineRule="auto"/>
        <w:rPr>
          <w:rFonts w:ascii="Arial" w:hAnsi="Arial" w:cs="Arial"/>
          <w:sz w:val="22"/>
          <w:szCs w:val="22"/>
        </w:rPr>
      </w:pPr>
    </w:p>
    <w:p w:rsidR="007C468B" w:rsidRPr="00124907" w:rsidRDefault="007C468B" w:rsidP="00156D1F">
      <w:pPr>
        <w:pStyle w:val="KeinAbsatzformat"/>
        <w:suppressAutoHyphens/>
        <w:spacing w:line="276" w:lineRule="auto"/>
        <w:rPr>
          <w:rFonts w:ascii="Arial" w:hAnsi="Arial" w:cs="Arial"/>
          <w:sz w:val="22"/>
          <w:szCs w:val="22"/>
        </w:rPr>
      </w:pPr>
      <w:r w:rsidRPr="00124907">
        <w:rPr>
          <w:rFonts w:ascii="Arial" w:hAnsi="Arial" w:cs="Arial"/>
          <w:sz w:val="22"/>
          <w:szCs w:val="22"/>
        </w:rPr>
        <w:t xml:space="preserve">Man kennt ihn als Moderator der NDR-Satiresendung </w:t>
      </w:r>
      <w:r w:rsidR="00156D1F" w:rsidRPr="00124907">
        <w:rPr>
          <w:rFonts w:ascii="Arial" w:hAnsi="Arial" w:cs="Arial"/>
          <w:sz w:val="22"/>
          <w:szCs w:val="22"/>
        </w:rPr>
        <w:t>„</w:t>
      </w:r>
      <w:r w:rsidRPr="00124907">
        <w:rPr>
          <w:rFonts w:ascii="Arial" w:hAnsi="Arial" w:cs="Arial"/>
          <w:bCs/>
          <w:sz w:val="22"/>
          <w:szCs w:val="22"/>
        </w:rPr>
        <w:t>extra3</w:t>
      </w:r>
      <w:r w:rsidR="00156D1F" w:rsidRPr="00124907">
        <w:rPr>
          <w:rFonts w:ascii="Arial" w:hAnsi="Arial" w:cs="Arial"/>
          <w:bCs/>
          <w:sz w:val="22"/>
          <w:szCs w:val="22"/>
        </w:rPr>
        <w:t>“</w:t>
      </w:r>
      <w:r w:rsidRPr="00124907">
        <w:rPr>
          <w:rFonts w:ascii="Arial" w:hAnsi="Arial" w:cs="Arial"/>
          <w:sz w:val="22"/>
          <w:szCs w:val="22"/>
        </w:rPr>
        <w:t xml:space="preserve"> und als Side-Kick von Oliver Welke in der </w:t>
      </w:r>
      <w:r w:rsidR="00156D1F" w:rsidRPr="00124907">
        <w:rPr>
          <w:rFonts w:ascii="Arial" w:hAnsi="Arial" w:cs="Arial"/>
          <w:sz w:val="22"/>
          <w:szCs w:val="22"/>
        </w:rPr>
        <w:t>„</w:t>
      </w:r>
      <w:r w:rsidRPr="00124907">
        <w:rPr>
          <w:rFonts w:ascii="Arial" w:hAnsi="Arial" w:cs="Arial"/>
          <w:bCs/>
          <w:sz w:val="22"/>
          <w:szCs w:val="22"/>
        </w:rPr>
        <w:t>heute-show</w:t>
      </w:r>
      <w:r w:rsidR="00156D1F" w:rsidRPr="00124907">
        <w:rPr>
          <w:rFonts w:ascii="Arial" w:hAnsi="Arial" w:cs="Arial"/>
          <w:bCs/>
          <w:sz w:val="22"/>
          <w:szCs w:val="22"/>
        </w:rPr>
        <w:t>“</w:t>
      </w:r>
      <w:r w:rsidRPr="00124907">
        <w:rPr>
          <w:rFonts w:ascii="Arial" w:hAnsi="Arial" w:cs="Arial"/>
          <w:sz w:val="22"/>
          <w:szCs w:val="22"/>
        </w:rPr>
        <w:t xml:space="preserve"> des ZDF. Seine bissigen Analysen der politischen Großwetterlage gehören für viele zum wöchentlichen Pflichtprogramm. Noch viel mehr von sich zeigt Christian </w:t>
      </w:r>
      <w:proofErr w:type="spellStart"/>
      <w:r w:rsidRPr="00124907">
        <w:rPr>
          <w:rFonts w:ascii="Arial" w:hAnsi="Arial" w:cs="Arial"/>
          <w:sz w:val="22"/>
          <w:szCs w:val="22"/>
        </w:rPr>
        <w:t>Ehring</w:t>
      </w:r>
      <w:proofErr w:type="spellEnd"/>
      <w:r w:rsidRPr="00124907">
        <w:rPr>
          <w:rFonts w:ascii="Arial" w:hAnsi="Arial" w:cs="Arial"/>
          <w:sz w:val="22"/>
          <w:szCs w:val="22"/>
        </w:rPr>
        <w:t xml:space="preserve">, wenn man ihm einen ganzen Abend lang die Bühne überlässt. </w:t>
      </w:r>
    </w:p>
    <w:p w:rsidR="007C468B" w:rsidRPr="00124907" w:rsidRDefault="007C468B" w:rsidP="00156D1F">
      <w:pPr>
        <w:pStyle w:val="KeinAbsatzformat"/>
        <w:suppressAutoHyphens/>
        <w:spacing w:line="276" w:lineRule="auto"/>
        <w:rPr>
          <w:rFonts w:ascii="Arial" w:hAnsi="Arial" w:cs="Arial"/>
          <w:sz w:val="22"/>
          <w:szCs w:val="22"/>
        </w:rPr>
      </w:pPr>
    </w:p>
    <w:p w:rsidR="007C468B" w:rsidRPr="00124907" w:rsidRDefault="007C468B" w:rsidP="00156D1F">
      <w:pPr>
        <w:pStyle w:val="KeinAbsatzformat"/>
        <w:suppressAutoHyphens/>
        <w:spacing w:line="276" w:lineRule="auto"/>
        <w:rPr>
          <w:rFonts w:ascii="Arial" w:hAnsi="Arial" w:cs="Arial"/>
          <w:sz w:val="22"/>
          <w:szCs w:val="22"/>
        </w:rPr>
      </w:pPr>
      <w:r w:rsidRPr="00124907">
        <w:rPr>
          <w:rFonts w:ascii="Arial" w:hAnsi="Arial" w:cs="Arial"/>
          <w:sz w:val="22"/>
          <w:szCs w:val="22"/>
        </w:rPr>
        <w:t xml:space="preserve">Wer hätte damit gerechnet, dass die Natur so hinterhältig zuschlägt? Ein saudummes und zugleich perfides Virus verhindert von einem Tag auf den anderen, dass man noch unbefangen leben, arbeiten, reisen, feiern, lieben kann. Eine Unverschämtheit. Eine Zumutung. Ja, eine narzisstische Kränkung. Nichts ist mehr, wie es war. Ganz normale Menschen sagen plötzlich seltsame Dinge wie „Kontaktnachverfolgung“, „Polymerase-Kettenreaktion“ oder „Markus Söder könnte ich mir als Kanzler vorstellen“.   </w:t>
      </w:r>
    </w:p>
    <w:p w:rsidR="007C468B" w:rsidRPr="00124907" w:rsidRDefault="007C468B" w:rsidP="00156D1F">
      <w:pPr>
        <w:pStyle w:val="KeinAbsatzformat"/>
        <w:suppressAutoHyphens/>
        <w:spacing w:line="276" w:lineRule="auto"/>
        <w:rPr>
          <w:rFonts w:ascii="Arial" w:hAnsi="Arial" w:cs="Arial"/>
          <w:sz w:val="22"/>
          <w:szCs w:val="22"/>
        </w:rPr>
      </w:pPr>
    </w:p>
    <w:p w:rsidR="007C468B" w:rsidRPr="00124907" w:rsidRDefault="007C468B" w:rsidP="00156D1F">
      <w:pPr>
        <w:pStyle w:val="KeinAbsatzformat"/>
        <w:suppressAutoHyphens/>
        <w:spacing w:line="276" w:lineRule="auto"/>
        <w:rPr>
          <w:rFonts w:ascii="Arial" w:hAnsi="Arial" w:cs="Arial"/>
          <w:sz w:val="22"/>
          <w:szCs w:val="22"/>
        </w:rPr>
      </w:pPr>
      <w:r w:rsidRPr="00124907">
        <w:rPr>
          <w:rFonts w:ascii="Arial" w:hAnsi="Arial" w:cs="Arial"/>
          <w:sz w:val="22"/>
          <w:szCs w:val="22"/>
        </w:rPr>
        <w:t xml:space="preserve">Obwohl Christian </w:t>
      </w:r>
      <w:proofErr w:type="spellStart"/>
      <w:r w:rsidRPr="00124907">
        <w:rPr>
          <w:rFonts w:ascii="Arial" w:hAnsi="Arial" w:cs="Arial"/>
          <w:sz w:val="22"/>
          <w:szCs w:val="22"/>
        </w:rPr>
        <w:t>Ehring</w:t>
      </w:r>
      <w:proofErr w:type="spellEnd"/>
      <w:r w:rsidRPr="00124907">
        <w:rPr>
          <w:rFonts w:ascii="Arial" w:hAnsi="Arial" w:cs="Arial"/>
          <w:sz w:val="22"/>
          <w:szCs w:val="22"/>
        </w:rPr>
        <w:t xml:space="preserve"> an diesem Abend über alles andere lieber sprechen würde als über SARS-CoV-2, holt ihn das Thema immer wieder ein. Weil die Pandemie nun mal alle Facetten des Politischen und des Privaten berührt – und weil in der Krise nicht nur alte Gewissheiten zerbröseln, sondern leider auch alte Freundschaften.</w:t>
      </w:r>
    </w:p>
    <w:p w:rsidR="007C468B" w:rsidRPr="00124907" w:rsidRDefault="007C468B" w:rsidP="00156D1F">
      <w:pPr>
        <w:pStyle w:val="KeinAbsatzformat"/>
        <w:suppressAutoHyphens/>
        <w:spacing w:line="276" w:lineRule="auto"/>
        <w:rPr>
          <w:rFonts w:ascii="Arial" w:hAnsi="Arial" w:cs="Arial"/>
          <w:sz w:val="22"/>
          <w:szCs w:val="22"/>
        </w:rPr>
      </w:pPr>
    </w:p>
    <w:p w:rsidR="007C468B" w:rsidRPr="00124907" w:rsidRDefault="007C468B" w:rsidP="00156D1F">
      <w:pPr>
        <w:pStyle w:val="KeinAbsatzformat"/>
        <w:suppressAutoHyphens/>
        <w:spacing w:line="276" w:lineRule="auto"/>
        <w:rPr>
          <w:rFonts w:ascii="Arial" w:hAnsi="Arial" w:cs="Arial"/>
          <w:sz w:val="22"/>
          <w:szCs w:val="22"/>
        </w:rPr>
      </w:pPr>
      <w:proofErr w:type="spellStart"/>
      <w:r w:rsidRPr="00124907">
        <w:rPr>
          <w:rFonts w:ascii="Arial" w:hAnsi="Arial" w:cs="Arial"/>
          <w:sz w:val="22"/>
          <w:szCs w:val="22"/>
        </w:rPr>
        <w:t>Ehrings</w:t>
      </w:r>
      <w:proofErr w:type="spellEnd"/>
      <w:r w:rsidRPr="00124907">
        <w:rPr>
          <w:rFonts w:ascii="Arial" w:hAnsi="Arial" w:cs="Arial"/>
          <w:sz w:val="22"/>
          <w:szCs w:val="22"/>
        </w:rPr>
        <w:t xml:space="preserve"> </w:t>
      </w:r>
      <w:bookmarkStart w:id="0" w:name="_GoBack"/>
      <w:bookmarkEnd w:id="0"/>
      <w:r w:rsidRPr="00124907">
        <w:rPr>
          <w:rFonts w:ascii="Arial" w:hAnsi="Arial" w:cs="Arial"/>
          <w:sz w:val="22"/>
          <w:szCs w:val="22"/>
        </w:rPr>
        <w:t xml:space="preserve">Bühnensolo ist ein hintergründiger satirischer Monolog über eine Gesellschaft im Krisenmodus, über Kommunikationsprobleme, Verschwörungserzählungen, </w:t>
      </w:r>
      <w:proofErr w:type="spellStart"/>
      <w:r w:rsidRPr="00124907">
        <w:rPr>
          <w:rFonts w:ascii="Arial" w:hAnsi="Arial" w:cs="Arial"/>
          <w:sz w:val="22"/>
          <w:szCs w:val="22"/>
        </w:rPr>
        <w:t>Cancel</w:t>
      </w:r>
      <w:proofErr w:type="spellEnd"/>
      <w:r w:rsidRPr="00124907">
        <w:rPr>
          <w:rFonts w:ascii="Arial" w:hAnsi="Arial" w:cs="Arial"/>
          <w:sz w:val="22"/>
          <w:szCs w:val="22"/>
        </w:rPr>
        <w:t xml:space="preserve"> Culture und den Versuch, im Gespräch zu bleiben, wo es keine gemeinsame Sprache mehr gibt. Gleichzeitig ist „Antikörper“ ein hochwirksamer Pointen-Cocktail, der zwar nicht gegen Corona hilft, wohl aber gegen die psychischen Begleiterscheinungen.</w:t>
      </w:r>
    </w:p>
    <w:p w:rsidR="007C468B" w:rsidRPr="00124907" w:rsidRDefault="007C468B" w:rsidP="00156D1F">
      <w:pPr>
        <w:pStyle w:val="KeinAbsatzformat"/>
        <w:suppressAutoHyphens/>
        <w:spacing w:line="276" w:lineRule="auto"/>
        <w:rPr>
          <w:rFonts w:ascii="Arial" w:hAnsi="Arial" w:cs="Arial"/>
          <w:sz w:val="22"/>
          <w:szCs w:val="22"/>
        </w:rPr>
      </w:pPr>
    </w:p>
    <w:p w:rsidR="007C468B" w:rsidRPr="00124907" w:rsidRDefault="007C468B" w:rsidP="00156D1F">
      <w:pPr>
        <w:pStyle w:val="KeinAbsatzformat"/>
        <w:suppressAutoHyphens/>
        <w:spacing w:line="276" w:lineRule="auto"/>
        <w:rPr>
          <w:rFonts w:ascii="Arial" w:hAnsi="Arial" w:cs="Arial"/>
          <w:sz w:val="22"/>
          <w:szCs w:val="22"/>
        </w:rPr>
      </w:pPr>
      <w:r w:rsidRPr="00124907">
        <w:rPr>
          <w:rFonts w:ascii="Arial" w:hAnsi="Arial" w:cs="Arial"/>
          <w:sz w:val="22"/>
          <w:szCs w:val="22"/>
        </w:rPr>
        <w:t xml:space="preserve">(Musik und Text: Christian </w:t>
      </w:r>
      <w:proofErr w:type="spellStart"/>
      <w:r w:rsidRPr="00124907">
        <w:rPr>
          <w:rFonts w:ascii="Arial" w:hAnsi="Arial" w:cs="Arial"/>
          <w:sz w:val="22"/>
          <w:szCs w:val="22"/>
        </w:rPr>
        <w:t>Ehring</w:t>
      </w:r>
      <w:proofErr w:type="spellEnd"/>
      <w:r w:rsidRPr="00124907">
        <w:rPr>
          <w:rFonts w:ascii="Arial" w:hAnsi="Arial" w:cs="Arial"/>
          <w:sz w:val="22"/>
          <w:szCs w:val="22"/>
        </w:rPr>
        <w:t>)</w:t>
      </w:r>
    </w:p>
    <w:p w:rsidR="007C468B" w:rsidRPr="00124907" w:rsidRDefault="007C468B" w:rsidP="00156D1F">
      <w:pPr>
        <w:pStyle w:val="EinfAbs"/>
        <w:spacing w:line="276" w:lineRule="auto"/>
        <w:rPr>
          <w:rFonts w:ascii="Arial" w:hAnsi="Arial" w:cs="Arial"/>
          <w:sz w:val="22"/>
          <w:szCs w:val="22"/>
        </w:rPr>
      </w:pPr>
    </w:p>
    <w:p w:rsidR="007C468B" w:rsidRPr="00124907" w:rsidRDefault="007C468B" w:rsidP="00156D1F">
      <w:pPr>
        <w:pStyle w:val="EinfAbs"/>
        <w:spacing w:line="276" w:lineRule="auto"/>
        <w:rPr>
          <w:rFonts w:ascii="Arial" w:hAnsi="Arial" w:cs="Arial"/>
          <w:sz w:val="22"/>
          <w:szCs w:val="22"/>
        </w:rPr>
      </w:pPr>
    </w:p>
    <w:p w:rsidR="007C468B" w:rsidRPr="00124907" w:rsidRDefault="007C468B" w:rsidP="00156D1F">
      <w:pPr>
        <w:pStyle w:val="EinfAbs"/>
        <w:spacing w:line="276" w:lineRule="auto"/>
        <w:rPr>
          <w:rFonts w:ascii="Arial" w:hAnsi="Arial" w:cs="Arial"/>
          <w:b/>
          <w:bCs/>
          <w:sz w:val="22"/>
          <w:szCs w:val="22"/>
        </w:rPr>
      </w:pPr>
      <w:r w:rsidRPr="00124907">
        <w:rPr>
          <w:rFonts w:ascii="Arial" w:hAnsi="Arial" w:cs="Arial"/>
          <w:b/>
          <w:bCs/>
          <w:sz w:val="22"/>
          <w:szCs w:val="22"/>
        </w:rPr>
        <w:t>Preise:</w:t>
      </w:r>
    </w:p>
    <w:p w:rsidR="007C468B" w:rsidRPr="00124907" w:rsidRDefault="007C468B" w:rsidP="00156D1F">
      <w:pPr>
        <w:pStyle w:val="EinfAbs"/>
        <w:spacing w:line="276" w:lineRule="auto"/>
        <w:rPr>
          <w:rFonts w:ascii="Arial" w:hAnsi="Arial" w:cs="Arial"/>
          <w:sz w:val="22"/>
          <w:szCs w:val="22"/>
        </w:rPr>
      </w:pP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Deutscher Kleinkunstpreis („Keine weiteren Fragen“, Soloprogramm) 2019</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Adolf-Grimme-Preis (Nominierung „extra3“) 2019</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Bayerischer Kabarettpreis („Keine weiteren Fragen“, Soloprogramm) 2018</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Deutscher Fernsehpreis („extra3“) 2018</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Rheinische Post „Düsseldorfer des Jahres 2017“</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Berliner Kabarettpreis „Der EDDI 2017“</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 xml:space="preserve">Deutscher </w:t>
      </w:r>
      <w:proofErr w:type="spellStart"/>
      <w:r w:rsidRPr="00124907">
        <w:rPr>
          <w:rFonts w:ascii="Arial" w:hAnsi="Arial" w:cs="Arial"/>
          <w:sz w:val="22"/>
          <w:szCs w:val="22"/>
        </w:rPr>
        <w:t>Comedypreis</w:t>
      </w:r>
      <w:proofErr w:type="spellEnd"/>
      <w:r w:rsidRPr="00124907">
        <w:rPr>
          <w:rFonts w:ascii="Arial" w:hAnsi="Arial" w:cs="Arial"/>
          <w:sz w:val="22"/>
          <w:szCs w:val="22"/>
        </w:rPr>
        <w:t xml:space="preserve"> („extra3“) 2016</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NRW-Kleinkunstpreis „</w:t>
      </w:r>
      <w:proofErr w:type="spellStart"/>
      <w:r w:rsidRPr="00124907">
        <w:rPr>
          <w:rFonts w:ascii="Arial" w:hAnsi="Arial" w:cs="Arial"/>
          <w:sz w:val="22"/>
          <w:szCs w:val="22"/>
        </w:rPr>
        <w:t>Bocholter</w:t>
      </w:r>
      <w:proofErr w:type="spellEnd"/>
      <w:r w:rsidRPr="00124907">
        <w:rPr>
          <w:rFonts w:ascii="Arial" w:hAnsi="Arial" w:cs="Arial"/>
          <w:sz w:val="22"/>
          <w:szCs w:val="22"/>
        </w:rPr>
        <w:t xml:space="preserve"> </w:t>
      </w:r>
      <w:proofErr w:type="spellStart"/>
      <w:r w:rsidRPr="00124907">
        <w:rPr>
          <w:rFonts w:ascii="Arial" w:hAnsi="Arial" w:cs="Arial"/>
          <w:sz w:val="22"/>
          <w:szCs w:val="22"/>
        </w:rPr>
        <w:t>Pepperoni</w:t>
      </w:r>
      <w:proofErr w:type="spellEnd"/>
      <w:r w:rsidRPr="00124907">
        <w:rPr>
          <w:rFonts w:ascii="Arial" w:hAnsi="Arial" w:cs="Arial"/>
          <w:sz w:val="22"/>
          <w:szCs w:val="22"/>
        </w:rPr>
        <w:t>“ („Keine weiteren Fragen“, Soloprogramm) 2016</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 xml:space="preserve">Monica </w:t>
      </w:r>
      <w:proofErr w:type="spellStart"/>
      <w:r w:rsidRPr="00124907">
        <w:rPr>
          <w:rFonts w:ascii="Arial" w:hAnsi="Arial" w:cs="Arial"/>
          <w:sz w:val="22"/>
          <w:szCs w:val="22"/>
        </w:rPr>
        <w:t>Bleibtreu</w:t>
      </w:r>
      <w:proofErr w:type="spellEnd"/>
      <w:r w:rsidRPr="00124907">
        <w:rPr>
          <w:rFonts w:ascii="Arial" w:hAnsi="Arial" w:cs="Arial"/>
          <w:sz w:val="22"/>
          <w:szCs w:val="22"/>
        </w:rPr>
        <w:t xml:space="preserve"> Preis der Privattheatertage (</w:t>
      </w:r>
      <w:proofErr w:type="spellStart"/>
      <w:r w:rsidRPr="00124907">
        <w:rPr>
          <w:rFonts w:ascii="Arial" w:hAnsi="Arial" w:cs="Arial"/>
          <w:sz w:val="22"/>
          <w:szCs w:val="22"/>
        </w:rPr>
        <w:t>Kom</w:t>
      </w:r>
      <w:proofErr w:type="spellEnd"/>
      <w:r w:rsidRPr="00124907">
        <w:rPr>
          <w:rFonts w:ascii="Arial" w:hAnsi="Arial" w:cs="Arial"/>
          <w:sz w:val="22"/>
          <w:szCs w:val="22"/>
        </w:rPr>
        <w:t>(m)</w:t>
      </w:r>
      <w:proofErr w:type="spellStart"/>
      <w:r w:rsidRPr="00124907">
        <w:rPr>
          <w:rFonts w:ascii="Arial" w:hAnsi="Arial" w:cs="Arial"/>
          <w:sz w:val="22"/>
          <w:szCs w:val="22"/>
        </w:rPr>
        <w:t>ödchen</w:t>
      </w:r>
      <w:proofErr w:type="spellEnd"/>
      <w:r w:rsidRPr="00124907">
        <w:rPr>
          <w:rFonts w:ascii="Arial" w:hAnsi="Arial" w:cs="Arial"/>
          <w:sz w:val="22"/>
          <w:szCs w:val="22"/>
        </w:rPr>
        <w:t>-Ensemble) 2012</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Adolf-Grimme-Preis („heute-show“) 2010</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 xml:space="preserve">Deutscher </w:t>
      </w:r>
      <w:proofErr w:type="spellStart"/>
      <w:r w:rsidRPr="00124907">
        <w:rPr>
          <w:rFonts w:ascii="Arial" w:hAnsi="Arial" w:cs="Arial"/>
          <w:sz w:val="22"/>
          <w:szCs w:val="22"/>
        </w:rPr>
        <w:t>Comedypreis</w:t>
      </w:r>
      <w:proofErr w:type="spellEnd"/>
      <w:r w:rsidRPr="00124907">
        <w:rPr>
          <w:rFonts w:ascii="Arial" w:hAnsi="Arial" w:cs="Arial"/>
          <w:sz w:val="22"/>
          <w:szCs w:val="22"/>
        </w:rPr>
        <w:t xml:space="preserve"> („heute-show“) 2009</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Leipziger Löwenzahn (</w:t>
      </w:r>
      <w:proofErr w:type="spellStart"/>
      <w:r w:rsidRPr="00124907">
        <w:rPr>
          <w:rFonts w:ascii="Arial" w:hAnsi="Arial" w:cs="Arial"/>
          <w:sz w:val="22"/>
          <w:szCs w:val="22"/>
        </w:rPr>
        <w:t>Kom</w:t>
      </w:r>
      <w:proofErr w:type="spellEnd"/>
      <w:r w:rsidRPr="00124907">
        <w:rPr>
          <w:rFonts w:ascii="Arial" w:hAnsi="Arial" w:cs="Arial"/>
          <w:sz w:val="22"/>
          <w:szCs w:val="22"/>
        </w:rPr>
        <w:t>(m)</w:t>
      </w:r>
      <w:proofErr w:type="spellStart"/>
      <w:r w:rsidRPr="00124907">
        <w:rPr>
          <w:rFonts w:ascii="Arial" w:hAnsi="Arial" w:cs="Arial"/>
          <w:sz w:val="22"/>
          <w:szCs w:val="22"/>
        </w:rPr>
        <w:t>ödchen</w:t>
      </w:r>
      <w:proofErr w:type="spellEnd"/>
      <w:r w:rsidRPr="00124907">
        <w:rPr>
          <w:rFonts w:ascii="Arial" w:hAnsi="Arial" w:cs="Arial"/>
          <w:sz w:val="22"/>
          <w:szCs w:val="22"/>
        </w:rPr>
        <w:t>-Ensemble) 2009</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 xml:space="preserve">Rostocker </w:t>
      </w:r>
      <w:proofErr w:type="spellStart"/>
      <w:r w:rsidRPr="00124907">
        <w:rPr>
          <w:rFonts w:ascii="Arial" w:hAnsi="Arial" w:cs="Arial"/>
          <w:sz w:val="22"/>
          <w:szCs w:val="22"/>
        </w:rPr>
        <w:t>Koggenzieher</w:t>
      </w:r>
      <w:proofErr w:type="spellEnd"/>
      <w:r w:rsidRPr="00124907">
        <w:rPr>
          <w:rFonts w:ascii="Arial" w:hAnsi="Arial" w:cs="Arial"/>
          <w:sz w:val="22"/>
          <w:szCs w:val="22"/>
        </w:rPr>
        <w:t xml:space="preserve"> 2005</w:t>
      </w:r>
    </w:p>
    <w:p w:rsidR="007C468B"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Westspitzen-Preis, Sparte Kabarett 2004</w:t>
      </w:r>
    </w:p>
    <w:p w:rsidR="00592EC4" w:rsidRPr="00124907" w:rsidRDefault="007C468B" w:rsidP="00156D1F">
      <w:pPr>
        <w:pStyle w:val="EinfAbs"/>
        <w:spacing w:line="276" w:lineRule="auto"/>
        <w:rPr>
          <w:rFonts w:ascii="Arial" w:hAnsi="Arial" w:cs="Arial"/>
          <w:sz w:val="22"/>
          <w:szCs w:val="22"/>
        </w:rPr>
      </w:pPr>
      <w:r w:rsidRPr="00124907">
        <w:rPr>
          <w:rFonts w:ascii="Arial" w:hAnsi="Arial" w:cs="Arial"/>
          <w:sz w:val="22"/>
          <w:szCs w:val="22"/>
        </w:rPr>
        <w:t>Sprungbrett (Förderpreis des Handelsblatts) 2004</w:t>
      </w:r>
    </w:p>
    <w:sectPr w:rsidR="00592EC4" w:rsidRPr="00124907" w:rsidSect="007C468B">
      <w:pgSz w:w="11900" w:h="16820"/>
      <w:pgMar w:top="1000" w:right="1000" w:bottom="1000" w:left="100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imes">
    <w:panose1 w:val="000000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985"/>
    <w:rsid w:val="00124907"/>
    <w:rsid w:val="00156D1F"/>
    <w:rsid w:val="004F6985"/>
    <w:rsid w:val="00592EC4"/>
    <w:rsid w:val="007C468B"/>
    <w:rsid w:val="00FA33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77A9A"/>
  <w15:chartTrackingRefBased/>
  <w15:docId w15:val="{FD25A2A6-0CF8-9B4C-8429-D36027BF6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7C468B"/>
    <w:pPr>
      <w:autoSpaceDE w:val="0"/>
      <w:autoSpaceDN w:val="0"/>
      <w:adjustRightInd w:val="0"/>
      <w:spacing w:line="288" w:lineRule="auto"/>
      <w:textAlignment w:val="center"/>
    </w:pPr>
    <w:rPr>
      <w:rFonts w:ascii="Times" w:hAnsi="Times" w:cs="Times"/>
      <w:color w:val="000000"/>
      <w:sz w:val="24"/>
      <w:szCs w:val="24"/>
    </w:rPr>
  </w:style>
  <w:style w:type="paragraph" w:customStyle="1" w:styleId="EinfAbs">
    <w:name w:val="[Einf. Abs.]"/>
    <w:basedOn w:val="KeinAbsatzformat"/>
    <w:uiPriority w:val="99"/>
    <w:rsid w:val="007C468B"/>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2078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Henning</dc:creator>
  <cp:keywords/>
  <dc:description/>
  <cp:lastModifiedBy>Susanne Wolff</cp:lastModifiedBy>
  <cp:revision>2</cp:revision>
  <dcterms:created xsi:type="dcterms:W3CDTF">2023-01-11T11:57:00Z</dcterms:created>
  <dcterms:modified xsi:type="dcterms:W3CDTF">2023-01-11T11:57:00Z</dcterms:modified>
</cp:coreProperties>
</file>